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color w:val="767676"/>
          <w:sz w:val="48"/>
          <w:szCs w:val="48"/>
          <w:highlight w:val="white"/>
          <w:rtl w:val="0"/>
        </w:rPr>
        <w:t xml:space="preserve">Batería de Reserva Externa MiniUPS 5V = 160 soles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3143250" cy="3714750"/>
            <wp:effectExtent b="0" l="0" r="0" t="0"/>
            <wp:docPr descr="111m.jpg" id="1" name="image02.jpg"/>
            <a:graphic>
              <a:graphicData uri="http://schemas.openxmlformats.org/drawingml/2006/picture">
                <pic:pic>
                  <pic:nvPicPr>
                    <pic:cNvPr descr="111m.jpg" id="0" name="image02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714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spacing w:after="100" w:before="260" w:line="384.00000000000006" w:lineRule="auto"/>
        <w:contextualSpacing w:val="0"/>
      </w:pPr>
      <w:bookmarkStart w:colFirst="0" w:colLast="0" w:name="h.hh3qnwn91sjn" w:id="0"/>
      <w:bookmarkEnd w:id="0"/>
      <w:r w:rsidDel="00000000" w:rsidR="00000000" w:rsidRPr="00000000">
        <w:rPr>
          <w:rFonts w:ascii="Verdana" w:cs="Verdana" w:eastAsia="Verdana" w:hAnsi="Verdana"/>
          <w:color w:val="374853"/>
          <w:sz w:val="30"/>
          <w:szCs w:val="30"/>
          <w:highlight w:val="white"/>
          <w:rtl w:val="0"/>
        </w:rPr>
        <w:t xml:space="preserve">ESPECIFICACIONES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color w:val="888888"/>
          <w:sz w:val="20"/>
          <w:szCs w:val="20"/>
          <w:highlight w:val="white"/>
          <w:rtl w:val="0"/>
        </w:rPr>
        <w:t xml:space="preserve">•  5V Mini-UPS se utiliza para el sensor de huellas dactilares de 5V</w:t>
      </w:r>
    </w:p>
    <w:p w:rsidR="00000000" w:rsidDel="00000000" w:rsidP="00000000" w:rsidRDefault="00000000" w:rsidRPr="00000000">
      <w:pPr>
        <w:spacing w:after="120" w:before="120" w:line="381.1764705882353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color w:val="888888"/>
          <w:sz w:val="20"/>
          <w:szCs w:val="20"/>
          <w:highlight w:val="white"/>
          <w:rtl w:val="0"/>
        </w:rPr>
        <w:t xml:space="preserve">•  </w:t>
      </w:r>
      <w:r w:rsidDel="00000000" w:rsidR="00000000" w:rsidRPr="00000000">
        <w:rPr>
          <w:rFonts w:ascii="Verdana" w:cs="Verdana" w:eastAsia="Verdana" w:hAnsi="Verdana"/>
          <w:color w:val="888888"/>
          <w:sz w:val="20"/>
          <w:szCs w:val="20"/>
          <w:highlight w:val="white"/>
          <w:rtl w:val="0"/>
        </w:rPr>
        <w:t xml:space="preserve">Entrada: DC5V ~ 2A  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color w:val="888888"/>
          <w:sz w:val="20"/>
          <w:szCs w:val="20"/>
          <w:highlight w:val="white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color w:val="888888"/>
          <w:sz w:val="20"/>
          <w:szCs w:val="20"/>
          <w:highlight w:val="white"/>
          <w:rtl w:val="0"/>
        </w:rPr>
        <w:t xml:space="preserve">  Salida: DC5V ~ 0,8A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color w:val="888888"/>
          <w:sz w:val="20"/>
          <w:szCs w:val="20"/>
          <w:highlight w:val="white"/>
          <w:rtl w:val="0"/>
        </w:rPr>
        <w:t xml:space="preserve">•</w:t>
      </w:r>
      <w:r w:rsidDel="00000000" w:rsidR="00000000" w:rsidRPr="00000000">
        <w:rPr>
          <w:rFonts w:ascii="Arial Unicode MS" w:cs="Arial Unicode MS" w:eastAsia="Arial Unicode MS" w:hAnsi="Arial Unicode MS"/>
          <w:color w:val="888888"/>
          <w:sz w:val="20"/>
          <w:szCs w:val="20"/>
          <w:highlight w:val="white"/>
          <w:rtl w:val="0"/>
        </w:rPr>
        <w:t xml:space="preserve">  Tiempo de carga: ≥ 6 H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color w:val="888888"/>
          <w:sz w:val="20"/>
          <w:szCs w:val="20"/>
          <w:highlight w:val="white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color w:val="888888"/>
          <w:sz w:val="18"/>
          <w:szCs w:val="18"/>
          <w:highlight w:val="white"/>
          <w:rtl w:val="0"/>
        </w:rPr>
        <w:t xml:space="preserve">  Tiempo de descarga: 4 h 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color w:val="888888"/>
          <w:sz w:val="18"/>
          <w:szCs w:val="18"/>
          <w:highlight w:val="white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color w:val="888888"/>
          <w:sz w:val="18"/>
          <w:szCs w:val="18"/>
          <w:highlight w:val="white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color w:val="888888"/>
          <w:sz w:val="20"/>
          <w:szCs w:val="20"/>
          <w:highlight w:val="white"/>
          <w:rtl w:val="0"/>
        </w:rPr>
        <w:t xml:space="preserve">Indicador de luz: La luz roja se enciende cuando se encuentra en proceso de carga, y la luz verde se enciende cuando la carga ha completado. 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color w:val="888888"/>
          <w:sz w:val="20"/>
          <w:szCs w:val="20"/>
          <w:highlight w:val="white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color w:val="888888"/>
          <w:sz w:val="20"/>
          <w:szCs w:val="20"/>
          <w:highlight w:val="white"/>
          <w:rtl w:val="0"/>
        </w:rPr>
        <w:t xml:space="preserve">  Humedad relativa: 45% -75%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color w:val="888888"/>
          <w:sz w:val="20"/>
          <w:szCs w:val="20"/>
          <w:highlight w:val="white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color w:val="888888"/>
          <w:sz w:val="18"/>
          <w:szCs w:val="18"/>
          <w:highlight w:val="white"/>
          <w:rtl w:val="0"/>
        </w:rPr>
        <w:t xml:space="preserve">  Entorno de almacenamiento: 35 º C ~ 55 ℃ (menos de 15 días), 15 º C ~ 25 ℃ (no más de 3 meses) 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color w:val="888888"/>
          <w:sz w:val="18"/>
          <w:szCs w:val="18"/>
          <w:highlight w:val="white"/>
          <w:rtl w:val="0"/>
        </w:rPr>
        <w:t xml:space="preserve">•</w:t>
      </w:r>
      <w:r w:rsidDel="00000000" w:rsidR="00000000" w:rsidRPr="00000000">
        <w:rPr>
          <w:rFonts w:ascii="Arial Unicode MS" w:cs="Arial Unicode MS" w:eastAsia="Arial Unicode MS" w:hAnsi="Arial Unicode MS"/>
          <w:color w:val="888888"/>
          <w:sz w:val="18"/>
          <w:szCs w:val="18"/>
          <w:highlight w:val="white"/>
          <w:rtl w:val="0"/>
        </w:rPr>
        <w:t xml:space="preserve">  Ciclo de edad: Los tiempos de ciclo de carga y descarga ≥ 300 veces (uso de la batería termina si la capacidad de descarga es inferior al 80% de la capacidad Puntuación de tres veces de formacontinua.)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color w:val="767676"/>
          <w:sz w:val="48"/>
          <w:szCs w:val="48"/>
          <w:highlight w:val="white"/>
          <w:rtl w:val="0"/>
        </w:rPr>
        <w:t xml:space="preserve">Batería de Reserva Externa MiniUPS 12V = 170 soles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3143250" cy="3714750"/>
            <wp:effectExtent b="0" l="0" r="0" t="0"/>
            <wp:docPr descr="111m.jpg" id="2" name="image03.jpg"/>
            <a:graphic>
              <a:graphicData uri="http://schemas.openxmlformats.org/drawingml/2006/picture">
                <pic:pic>
                  <pic:nvPicPr>
                    <pic:cNvPr descr="111m.jpg" id="0" name="image03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714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spacing w:after="100" w:before="260" w:line="384.00000000000006" w:lineRule="auto"/>
        <w:contextualSpacing w:val="0"/>
      </w:pPr>
      <w:bookmarkStart w:colFirst="0" w:colLast="0" w:name="h.dcjfhtcadiwy" w:id="1"/>
      <w:bookmarkEnd w:id="1"/>
      <w:r w:rsidDel="00000000" w:rsidR="00000000" w:rsidRPr="00000000">
        <w:rPr>
          <w:rFonts w:ascii="Verdana" w:cs="Verdana" w:eastAsia="Verdana" w:hAnsi="Verdana"/>
          <w:color w:val="374853"/>
          <w:sz w:val="30"/>
          <w:szCs w:val="30"/>
          <w:highlight w:val="white"/>
          <w:rtl w:val="0"/>
        </w:rPr>
        <w:t xml:space="preserve">ESPECIFICACIONES</w:t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b w:val="1"/>
          <w:color w:val="888888"/>
          <w:sz w:val="20"/>
          <w:szCs w:val="20"/>
          <w:highlight w:val="white"/>
          <w:rtl w:val="0"/>
        </w:rPr>
        <w:t xml:space="preserve">•  12V Mini-UPS se utiliza para el sensor de huellas dactilares de 5V.</w:t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b w:val="1"/>
          <w:color w:val="888888"/>
          <w:sz w:val="20"/>
          <w:szCs w:val="20"/>
          <w:highlight w:val="white"/>
          <w:rtl w:val="0"/>
        </w:rPr>
        <w:t xml:space="preserve">•  </w:t>
      </w:r>
      <w:r w:rsidDel="00000000" w:rsidR="00000000" w:rsidRPr="00000000">
        <w:rPr>
          <w:rFonts w:ascii="Verdana" w:cs="Verdana" w:eastAsia="Verdana" w:hAnsi="Verdana"/>
          <w:color w:val="888888"/>
          <w:sz w:val="18"/>
          <w:szCs w:val="18"/>
          <w:highlight w:val="white"/>
          <w:rtl w:val="0"/>
        </w:rPr>
        <w:t xml:space="preserve">Entrada: DC12V ~ 1.5A </w:t>
      </w:r>
    </w:p>
    <w:p w:rsidR="00000000" w:rsidDel="00000000" w:rsidP="00000000" w:rsidRDefault="00000000" w:rsidRPr="00000000">
      <w:pPr>
        <w:spacing w:after="120" w:before="12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b w:val="1"/>
          <w:color w:val="888888"/>
          <w:sz w:val="20"/>
          <w:szCs w:val="20"/>
          <w:highlight w:val="white"/>
          <w:rtl w:val="0"/>
        </w:rPr>
        <w:t xml:space="preserve">•  </w:t>
      </w:r>
      <w:r w:rsidDel="00000000" w:rsidR="00000000" w:rsidRPr="00000000">
        <w:rPr>
          <w:rFonts w:ascii="Verdana" w:cs="Verdana" w:eastAsia="Verdana" w:hAnsi="Verdana"/>
          <w:color w:val="888888"/>
          <w:sz w:val="20"/>
          <w:szCs w:val="20"/>
          <w:highlight w:val="white"/>
          <w:rtl w:val="0"/>
        </w:rPr>
        <w:t xml:space="preserve">Salida: DC7V ~ 8.4V / 1A</w:t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b w:val="1"/>
          <w:color w:val="888888"/>
          <w:sz w:val="20"/>
          <w:szCs w:val="20"/>
          <w:highlight w:val="white"/>
          <w:rtl w:val="0"/>
        </w:rPr>
        <w:t xml:space="preserve">•  </w:t>
      </w:r>
      <w:r w:rsidDel="00000000" w:rsidR="00000000" w:rsidRPr="00000000">
        <w:rPr>
          <w:rFonts w:ascii="Arial Unicode MS" w:cs="Arial Unicode MS" w:eastAsia="Arial Unicode MS" w:hAnsi="Arial Unicode MS"/>
          <w:color w:val="888888"/>
          <w:sz w:val="20"/>
          <w:szCs w:val="20"/>
          <w:highlight w:val="white"/>
          <w:rtl w:val="0"/>
        </w:rPr>
        <w:t xml:space="preserve">Tiempo de carga: ≥ 3 H </w:t>
      </w:r>
    </w:p>
    <w:p w:rsidR="00000000" w:rsidDel="00000000" w:rsidP="00000000" w:rsidRDefault="00000000" w:rsidRPr="00000000">
      <w:pPr>
        <w:spacing w:after="120" w:before="120" w:line="324.0000000000000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b w:val="1"/>
          <w:color w:val="888888"/>
          <w:sz w:val="20"/>
          <w:szCs w:val="20"/>
          <w:highlight w:val="white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color w:val="888888"/>
          <w:sz w:val="20"/>
          <w:szCs w:val="20"/>
          <w:highlight w:val="white"/>
          <w:rtl w:val="0"/>
        </w:rPr>
        <w:t xml:space="preserve">  Tiempo de descarga: 4 h </w:t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b w:val="1"/>
          <w:color w:val="888888"/>
          <w:sz w:val="20"/>
          <w:szCs w:val="20"/>
          <w:highlight w:val="white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color w:val="888888"/>
          <w:sz w:val="20"/>
          <w:szCs w:val="20"/>
          <w:highlight w:val="white"/>
          <w:rtl w:val="0"/>
        </w:rPr>
        <w:t xml:space="preserve">  Indicador de luz: La luz roja se enciende cuando se encuentra en proceso de carga, y la luz verde se enciende cuando la carga ha completado. </w:t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b w:val="1"/>
          <w:color w:val="888888"/>
          <w:sz w:val="20"/>
          <w:szCs w:val="20"/>
          <w:highlight w:val="white"/>
          <w:rtl w:val="0"/>
        </w:rPr>
        <w:t xml:space="preserve">•  </w:t>
      </w:r>
      <w:r w:rsidDel="00000000" w:rsidR="00000000" w:rsidRPr="00000000">
        <w:rPr>
          <w:rFonts w:ascii="Verdana" w:cs="Verdana" w:eastAsia="Verdana" w:hAnsi="Verdana"/>
          <w:color w:val="888888"/>
          <w:sz w:val="20"/>
          <w:szCs w:val="20"/>
          <w:highlight w:val="white"/>
          <w:rtl w:val="0"/>
        </w:rPr>
        <w:t xml:space="preserve">Humedad relativa: 45% -75% </w:t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b w:val="1"/>
          <w:color w:val="888888"/>
          <w:sz w:val="20"/>
          <w:szCs w:val="20"/>
          <w:highlight w:val="white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color w:val="888888"/>
          <w:sz w:val="20"/>
          <w:szCs w:val="20"/>
          <w:highlight w:val="white"/>
          <w:rtl w:val="0"/>
        </w:rPr>
        <w:t xml:space="preserve">  Entorno de almacenamiento: 35 º C ~ 55 ℃ (menos de 15 días), 15 º C ~ 25 ℃ (no más de 3 meses)</w:t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b w:val="1"/>
          <w:color w:val="888888"/>
          <w:sz w:val="20"/>
          <w:szCs w:val="20"/>
          <w:highlight w:val="white"/>
          <w:rtl w:val="0"/>
        </w:rPr>
        <w:t xml:space="preserve">•</w:t>
      </w:r>
      <w:r w:rsidDel="00000000" w:rsidR="00000000" w:rsidRPr="00000000">
        <w:rPr>
          <w:rFonts w:ascii="Arial Unicode MS" w:cs="Arial Unicode MS" w:eastAsia="Arial Unicode MS" w:hAnsi="Arial Unicode MS"/>
          <w:color w:val="888888"/>
          <w:sz w:val="20"/>
          <w:szCs w:val="20"/>
          <w:highlight w:val="white"/>
          <w:rtl w:val="0"/>
        </w:rPr>
        <w:t xml:space="preserve">  Ciclo de edad: Los tiempos de ciclo de carga y la descarga ≥ 300 veces (uso de la batería termina si la capacidad de descarga es inferior al 80% de la capacidad Puntuación tres veces de forma continua.)</w:t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5572125" cy="4819650"/>
            <wp:effectExtent b="0" l="0" r="0" t="0"/>
            <wp:docPr descr="miniups control.png" id="4" name="image07.png"/>
            <a:graphic>
              <a:graphicData uri="http://schemas.openxmlformats.org/drawingml/2006/picture">
                <pic:pic>
                  <pic:nvPicPr>
                    <pic:cNvPr descr="miniups control.png" id="0" name="image0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4819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spacing w:after="80" w:before="80" w:line="308.5714285714286" w:lineRule="auto"/>
        <w:ind w:left="0" w:firstLine="0"/>
        <w:contextualSpacing w:val="0"/>
      </w:pPr>
      <w:bookmarkStart w:colFirst="0" w:colLast="0" w:name="h.gtxdg3eho45g" w:id="2"/>
      <w:bookmarkEnd w:id="2"/>
      <w:r w:rsidDel="00000000" w:rsidR="00000000" w:rsidRPr="00000000">
        <w:rPr>
          <w:rFonts w:ascii="Verdana" w:cs="Verdana" w:eastAsia="Verdana" w:hAnsi="Verdana"/>
          <w:color w:val="374853"/>
          <w:sz w:val="36"/>
          <w:szCs w:val="36"/>
          <w:highlight w:val="white"/>
          <w:rtl w:val="0"/>
        </w:rPr>
        <w:t xml:space="preserve">BATERIA INTERNA 12V = 180 SOLES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5731200" cy="4381500"/>
            <wp:effectExtent b="0" l="0" r="0" t="0"/>
            <wp:docPr descr="1111nnn.png" id="3" name="image05.png"/>
            <a:graphic>
              <a:graphicData uri="http://schemas.openxmlformats.org/drawingml/2006/picture">
                <pic:pic>
                  <pic:nvPicPr>
                    <pic:cNvPr descr="1111nnn.png" id="0" name="image0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38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Verdan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  <w:ind w:left="1440" w:hanging="360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2.jpg"/><Relationship Id="rId6" Type="http://schemas.openxmlformats.org/officeDocument/2006/relationships/image" Target="media/image07.png"/><Relationship Id="rId7" Type="http://schemas.openxmlformats.org/officeDocument/2006/relationships/image" Target="media/image05.png"/></Relationships>
</file>